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1B67" w14:textId="18341F55" w:rsidR="004275F4" w:rsidRPr="001E41DA" w:rsidRDefault="004275F4" w:rsidP="001E41DA"/>
    <w:p w14:paraId="6B77D4A1" w14:textId="0AF5EDFD" w:rsidR="00A42EC1" w:rsidRDefault="00176407" w:rsidP="00A42EC1">
      <w:pPr>
        <w:pStyle w:val="Overskrift1"/>
      </w:pPr>
      <w:r>
        <w:rPr>
          <w:noProof/>
        </w:rPr>
        <w:pict w14:anchorId="0B47363A">
          <v:shapetype id="_x0000_t202" coordsize="21600,21600" o:spt="202" path="m,l,21600r21600,l21600,xe">
            <v:stroke joinstyle="miter"/>
            <v:path gradientshapeok="t" o:connecttype="rect"/>
          </v:shapetype>
          <v:shape id="_x0000_s2050" type="#_x0000_t202" style="position:absolute;margin-left:446.5pt;margin-top:124.75pt;width:148.8pt;height:233.1pt;z-index:251659264;mso-position-horizontal-relative:page;mso-position-vertical-relative:page" stroked="f">
            <v:textbox style="mso-next-textbox:#_x0000_s2050" inset="5mm,0,10mm,0">
              <w:txbxContent>
                <w:p w14:paraId="78DCACAE" w14:textId="77777777" w:rsidR="004275F4" w:rsidRDefault="004275F4" w:rsidP="001E41DA">
                  <w:pPr>
                    <w:pStyle w:val="Template-Adresse"/>
                  </w:pPr>
                  <w:r>
                    <w:t xml:space="preserve">Dato: </w:t>
                  </w:r>
                  <w:r w:rsidRPr="00053A2F">
                    <w:t>03-02-2022</w:t>
                  </w:r>
                </w:p>
                <w:p w14:paraId="44D98FB7" w14:textId="77777777" w:rsidR="004275F4" w:rsidRDefault="004275F4" w:rsidP="001E41DA">
                  <w:pPr>
                    <w:pStyle w:val="Template-Adresse"/>
                  </w:pPr>
                  <w:r>
                    <w:t xml:space="preserve">Sags ID: </w:t>
                  </w:r>
                  <w:r w:rsidRPr="00701E5D">
                    <w:t>449196</w:t>
                  </w:r>
                </w:p>
                <w:p w14:paraId="696B26BC" w14:textId="77777777" w:rsidR="004275F4" w:rsidRDefault="004275F4" w:rsidP="001E41DA">
                  <w:pPr>
                    <w:pStyle w:val="Template-Adresse"/>
                  </w:pPr>
                </w:p>
                <w:p w14:paraId="4EB9F088" w14:textId="77777777" w:rsidR="004275F4" w:rsidRPr="00244D70" w:rsidRDefault="004275F4" w:rsidP="001E41DA">
                  <w:pPr>
                    <w:pStyle w:val="Template-Virksomhedsnavn"/>
                  </w:pPr>
                  <w:r w:rsidRPr="00CF104F">
                    <w:t>Lolland</w:t>
                  </w:r>
                  <w:r>
                    <w:t xml:space="preserve"> Kommune</w:t>
                  </w:r>
                </w:p>
                <w:p w14:paraId="4E4D835F" w14:textId="77777777" w:rsidR="004275F4" w:rsidRDefault="004275F4" w:rsidP="001E41DA">
                  <w:pPr>
                    <w:pStyle w:val="Template-Adresse"/>
                  </w:pPr>
                  <w:r w:rsidRPr="00D553F7">
                    <w:t>Kommunale Havne</w:t>
                  </w:r>
                </w:p>
                <w:p w14:paraId="0EB5B7EB" w14:textId="77777777" w:rsidR="004275F4" w:rsidRDefault="004275F4" w:rsidP="001E41DA">
                  <w:pPr>
                    <w:pStyle w:val="Template-Adresse"/>
                  </w:pPr>
                </w:p>
                <w:p w14:paraId="6C5D7521" w14:textId="77777777" w:rsidR="004275F4" w:rsidRPr="00684B69" w:rsidRDefault="004275F4" w:rsidP="001E41DA">
                  <w:pPr>
                    <w:pStyle w:val="Template-Virksomhedsnavn"/>
                  </w:pPr>
                  <w:r>
                    <w:t>Postadresse</w:t>
                  </w:r>
                </w:p>
                <w:p w14:paraId="58636D1F" w14:textId="77777777" w:rsidR="004275F4" w:rsidRDefault="004275F4" w:rsidP="001E41DA">
                  <w:pPr>
                    <w:pStyle w:val="Template-Adresse"/>
                  </w:pPr>
                  <w:r>
                    <w:t>Nakskov Havn</w:t>
                  </w:r>
                </w:p>
                <w:p w14:paraId="795E1B18" w14:textId="77777777" w:rsidR="004275F4" w:rsidRDefault="004275F4" w:rsidP="001E41DA">
                  <w:pPr>
                    <w:pStyle w:val="Template-Adresse"/>
                  </w:pPr>
                  <w:r>
                    <w:t>Stensøvej 1</w:t>
                  </w:r>
                </w:p>
                <w:p w14:paraId="2A4269F2" w14:textId="77777777" w:rsidR="004275F4" w:rsidRDefault="004275F4" w:rsidP="001E41DA">
                  <w:pPr>
                    <w:pStyle w:val="Template-Adresse"/>
                  </w:pPr>
                  <w:r>
                    <w:t>4900 Nakskov</w:t>
                  </w:r>
                </w:p>
                <w:p w14:paraId="50E73710" w14:textId="77777777" w:rsidR="004275F4" w:rsidRPr="00684B69" w:rsidRDefault="004275F4" w:rsidP="001E41DA">
                  <w:pPr>
                    <w:pStyle w:val="Template-Adresse"/>
                  </w:pPr>
                </w:p>
                <w:p w14:paraId="51384BF6" w14:textId="77777777" w:rsidR="004275F4" w:rsidRPr="000159D2" w:rsidRDefault="004275F4" w:rsidP="001E41DA">
                  <w:pPr>
                    <w:pStyle w:val="Template-Adresse"/>
                    <w:rPr>
                      <w:lang w:val="en-US"/>
                    </w:rPr>
                  </w:pPr>
                  <w:r w:rsidRPr="000159D2">
                    <w:rPr>
                      <w:lang w:val="en-US"/>
                    </w:rPr>
                    <w:t xml:space="preserve">Tlf.: 54 67 </w:t>
                  </w:r>
                  <w:r>
                    <w:rPr>
                      <w:lang w:val="en-US"/>
                    </w:rPr>
                    <w:t>73</w:t>
                  </w:r>
                  <w:r w:rsidRPr="000159D2">
                    <w:rPr>
                      <w:lang w:val="en-US"/>
                    </w:rPr>
                    <w:t xml:space="preserve"> </w:t>
                  </w:r>
                  <w:r>
                    <w:rPr>
                      <w:lang w:val="en-US"/>
                    </w:rPr>
                    <w:t>32</w:t>
                  </w:r>
                </w:p>
                <w:p w14:paraId="77C6EC76" w14:textId="77777777" w:rsidR="004275F4" w:rsidRPr="000159D2" w:rsidRDefault="004275F4" w:rsidP="001E41DA">
                  <w:pPr>
                    <w:pStyle w:val="Template-Adresse"/>
                    <w:rPr>
                      <w:lang w:val="en-US"/>
                    </w:rPr>
                  </w:pPr>
                </w:p>
                <w:p w14:paraId="256A71BD" w14:textId="77777777" w:rsidR="004275F4" w:rsidRPr="00A64E59" w:rsidRDefault="004275F4" w:rsidP="001E41DA">
                  <w:pPr>
                    <w:pStyle w:val="Template-Adresse"/>
                    <w:rPr>
                      <w:lang w:val="en-US"/>
                    </w:rPr>
                  </w:pPr>
                  <w:r>
                    <w:rPr>
                      <w:lang w:val="en-US"/>
                    </w:rPr>
                    <w:t>havne</w:t>
                  </w:r>
                  <w:r w:rsidRPr="00A64E59">
                    <w:rPr>
                      <w:lang w:val="en-US"/>
                    </w:rPr>
                    <w:t xml:space="preserve">@lolland.dk </w:t>
                  </w:r>
                </w:p>
                <w:p w14:paraId="7F9A37B3" w14:textId="77777777" w:rsidR="004275F4" w:rsidRPr="00A64E59" w:rsidRDefault="004275F4" w:rsidP="001E41DA">
                  <w:pPr>
                    <w:pStyle w:val="Template-Adresse"/>
                    <w:rPr>
                      <w:lang w:val="en-US"/>
                    </w:rPr>
                  </w:pPr>
                  <w:r w:rsidRPr="00A64E59">
                    <w:rPr>
                      <w:lang w:val="en-US"/>
                    </w:rPr>
                    <w:t>www.</w:t>
                  </w:r>
                  <w:r>
                    <w:rPr>
                      <w:lang w:val="en-US"/>
                    </w:rPr>
                    <w:t>nakskovhavn</w:t>
                  </w:r>
                  <w:r w:rsidRPr="00A64E59">
                    <w:rPr>
                      <w:lang w:val="en-US"/>
                    </w:rPr>
                    <w:t>.dk</w:t>
                  </w:r>
                </w:p>
                <w:p w14:paraId="5A57B846" w14:textId="77777777" w:rsidR="004275F4" w:rsidRPr="00A64E59" w:rsidRDefault="004275F4" w:rsidP="001E41DA">
                  <w:pPr>
                    <w:pStyle w:val="Template-Adresse"/>
                    <w:rPr>
                      <w:lang w:val="en-US"/>
                    </w:rPr>
                  </w:pPr>
                </w:p>
                <w:p w14:paraId="72454525" w14:textId="77777777" w:rsidR="004275F4" w:rsidRDefault="004275F4" w:rsidP="001E41DA">
                  <w:pPr>
                    <w:pStyle w:val="Template-Virksomhedsnavn"/>
                  </w:pPr>
                  <w:r>
                    <w:t>Kontaktperson</w:t>
                  </w:r>
                </w:p>
                <w:p w14:paraId="667A95F9" w14:textId="77777777" w:rsidR="004275F4" w:rsidRDefault="004275F4" w:rsidP="00591C69">
                  <w:pPr>
                    <w:pStyle w:val="Template-Adresse"/>
                  </w:pPr>
                  <w:r w:rsidRPr="00591C69">
                    <w:t>Tummas Juul</w:t>
                  </w:r>
                </w:p>
                <w:p w14:paraId="07D86347" w14:textId="77777777" w:rsidR="004275F4" w:rsidRPr="004830FE" w:rsidRDefault="004275F4" w:rsidP="00591C69">
                  <w:pPr>
                    <w:pStyle w:val="Template-Adresse"/>
                  </w:pPr>
                  <w:r w:rsidRPr="004830FE">
                    <w:t>Kommunale Havne</w:t>
                  </w:r>
                </w:p>
                <w:p w14:paraId="13654AE6" w14:textId="77777777" w:rsidR="004275F4" w:rsidRPr="001D21F2" w:rsidRDefault="004275F4" w:rsidP="001E41DA">
                  <w:pPr>
                    <w:pStyle w:val="Template-Adresse"/>
                    <w:rPr>
                      <w:szCs w:val="16"/>
                    </w:rPr>
                  </w:pPr>
                </w:p>
                <w:p w14:paraId="2FF7248F" w14:textId="77777777" w:rsidR="004275F4" w:rsidRPr="001D21F2" w:rsidRDefault="004275F4" w:rsidP="00DD79F5">
                  <w:pPr>
                    <w:pStyle w:val="Template-Adresse"/>
                    <w:rPr>
                      <w:szCs w:val="16"/>
                    </w:rPr>
                  </w:pPr>
                  <w:r w:rsidRPr="00E0132D">
                    <w:t>tuju@lolland.dk</w:t>
                  </w:r>
                </w:p>
                <w:p w14:paraId="374254F8" w14:textId="77777777" w:rsidR="004275F4" w:rsidRDefault="004275F4" w:rsidP="001E41DA">
                  <w:pPr>
                    <w:rPr>
                      <w:sz w:val="16"/>
                      <w:szCs w:val="16"/>
                    </w:rPr>
                  </w:pPr>
                  <w:r w:rsidRPr="00CB0AF5">
                    <w:rPr>
                      <w:sz w:val="16"/>
                      <w:szCs w:val="16"/>
                    </w:rPr>
                    <w:t>Tlf.:</w:t>
                  </w:r>
                  <w:r>
                    <w:rPr>
                      <w:sz w:val="16"/>
                      <w:szCs w:val="16"/>
                    </w:rPr>
                    <w:t xml:space="preserve"> </w:t>
                  </w:r>
                  <w:r w:rsidRPr="002B64D2">
                    <w:rPr>
                      <w:sz w:val="16"/>
                      <w:szCs w:val="16"/>
                    </w:rPr>
                    <w:t>54677331</w:t>
                  </w:r>
                  <w:r w:rsidRPr="002B64D2">
                    <w:t xml:space="preserve"> </w:t>
                  </w:r>
                </w:p>
              </w:txbxContent>
            </v:textbox>
            <w10:wrap type="square" anchorx="page" anchory="page"/>
          </v:shape>
        </w:pict>
      </w:r>
      <w:r w:rsidR="00243C8D">
        <w:t>P</w:t>
      </w:r>
      <w:r w:rsidR="00A42EC1">
        <w:t>åtegning</w:t>
      </w:r>
    </w:p>
    <w:p w14:paraId="6F2514F4" w14:textId="77777777" w:rsidR="00A42EC1" w:rsidRDefault="00A42EC1" w:rsidP="00A42EC1">
      <w:pPr>
        <w:pStyle w:val="Opstillingmed1"/>
        <w:widowControl w:val="0"/>
        <w:numPr>
          <w:ilvl w:val="0"/>
          <w:numId w:val="0"/>
        </w:numPr>
        <w:tabs>
          <w:tab w:val="left" w:pos="1304"/>
        </w:tabs>
        <w:spacing w:line="240" w:lineRule="auto"/>
        <w:ind w:left="992" w:hanging="992"/>
        <w:rPr>
          <w:rFonts w:cs="Lucida Sans Unicode"/>
          <w:sz w:val="20"/>
          <w:szCs w:val="20"/>
        </w:rPr>
      </w:pPr>
      <w:r>
        <w:rPr>
          <w:rFonts w:cs="Lucida Sans Unicode"/>
          <w:sz w:val="20"/>
          <w:szCs w:val="20"/>
        </w:rPr>
        <w:t>Lejekontrakt af – [</w:t>
      </w:r>
      <w:r>
        <w:rPr>
          <w:rFonts w:cs="Lucida Sans Unicode"/>
          <w:sz w:val="20"/>
          <w:szCs w:val="20"/>
          <w:highlight w:val="lightGray"/>
        </w:rPr>
        <w:t>dag]/[måned], [årstal]</w:t>
      </w:r>
      <w:r>
        <w:rPr>
          <w:rFonts w:cs="Lucida Sans Unicode"/>
          <w:sz w:val="20"/>
          <w:szCs w:val="20"/>
        </w:rPr>
        <w:tab/>
      </w:r>
      <w:r>
        <w:rPr>
          <w:rFonts w:cs="Lucida Sans Unicode"/>
          <w:sz w:val="20"/>
          <w:szCs w:val="20"/>
        </w:rPr>
        <w:tab/>
      </w:r>
    </w:p>
    <w:p w14:paraId="7CA1C734" w14:textId="77777777" w:rsidR="00A42EC1" w:rsidRDefault="00A42EC1" w:rsidP="00A42EC1">
      <w:pPr>
        <w:pStyle w:val="Opstillingmed1"/>
        <w:widowControl w:val="0"/>
        <w:numPr>
          <w:ilvl w:val="0"/>
          <w:numId w:val="0"/>
        </w:numPr>
        <w:tabs>
          <w:tab w:val="left" w:pos="1304"/>
        </w:tabs>
        <w:spacing w:line="240" w:lineRule="auto"/>
        <w:ind w:left="992" w:hanging="992"/>
        <w:rPr>
          <w:rFonts w:cs="Lucida Sans Unicode"/>
          <w:sz w:val="20"/>
          <w:szCs w:val="20"/>
        </w:rPr>
      </w:pPr>
      <w:r>
        <w:rPr>
          <w:rFonts w:cs="Lucida Sans Unicode"/>
          <w:sz w:val="20"/>
          <w:szCs w:val="20"/>
        </w:rPr>
        <w:t xml:space="preserve">Leje af areal – </w:t>
      </w:r>
      <w:r>
        <w:rPr>
          <w:rFonts w:cs="Lucida Sans Unicode"/>
          <w:sz w:val="20"/>
          <w:szCs w:val="20"/>
          <w:highlight w:val="lightGray"/>
        </w:rPr>
        <w:t>[antal]</w:t>
      </w:r>
      <w:r>
        <w:rPr>
          <w:rFonts w:cs="Lucida Sans Unicode"/>
          <w:sz w:val="20"/>
          <w:szCs w:val="20"/>
        </w:rPr>
        <w:t xml:space="preserve"> m2 </w:t>
      </w:r>
    </w:p>
    <w:p w14:paraId="65640BC0" w14:textId="77777777" w:rsidR="00A42EC1" w:rsidRDefault="00A42EC1" w:rsidP="00A42EC1">
      <w:pPr>
        <w:pStyle w:val="Overskrift2"/>
      </w:pPr>
      <w:r>
        <w:t xml:space="preserve">Påtegning til lejekontrakt – med senere påtegninger – mellem: </w:t>
      </w:r>
    </w:p>
    <w:p w14:paraId="4A23BA50" w14:textId="77777777" w:rsidR="00A42EC1" w:rsidRDefault="00A42EC1" w:rsidP="00A42EC1">
      <w:pPr>
        <w:pStyle w:val="Opstillingmed1"/>
        <w:widowControl w:val="0"/>
        <w:numPr>
          <w:ilvl w:val="0"/>
          <w:numId w:val="0"/>
        </w:numPr>
        <w:tabs>
          <w:tab w:val="left" w:pos="1304"/>
        </w:tabs>
        <w:spacing w:line="240" w:lineRule="auto"/>
        <w:ind w:left="992" w:hanging="992"/>
        <w:rPr>
          <w:rFonts w:cs="Lucida Sans Unicode"/>
          <w:b/>
          <w:noProof/>
          <w:sz w:val="20"/>
          <w:szCs w:val="20"/>
        </w:rPr>
      </w:pPr>
    </w:p>
    <w:p w14:paraId="57AF68AD" w14:textId="77777777" w:rsidR="00A42EC1" w:rsidRDefault="00A42EC1" w:rsidP="00A42EC1">
      <w:r>
        <w:rPr>
          <w:highlight w:val="lightGray"/>
        </w:rPr>
        <w:t>[Udlejers navn]</w:t>
      </w:r>
    </w:p>
    <w:p w14:paraId="7F4F97F9" w14:textId="77777777" w:rsidR="00A42EC1" w:rsidRDefault="00A42EC1" w:rsidP="00A42EC1">
      <w:r>
        <w:t xml:space="preserve">(”Udlejer”) </w:t>
      </w:r>
    </w:p>
    <w:p w14:paraId="2B863793" w14:textId="77777777" w:rsidR="00A42EC1" w:rsidRDefault="00A42EC1" w:rsidP="00A42EC1">
      <w:pPr>
        <w:rPr>
          <w:b/>
          <w:bCs/>
        </w:rPr>
      </w:pPr>
      <w:r>
        <w:rPr>
          <w:b/>
          <w:bCs/>
        </w:rPr>
        <w:t>Og</w:t>
      </w:r>
      <w:r>
        <w:rPr>
          <w:b/>
          <w:bCs/>
        </w:rPr>
        <w:tab/>
      </w:r>
    </w:p>
    <w:p w14:paraId="570ECFA7" w14:textId="77777777" w:rsidR="00A42EC1" w:rsidRDefault="00A42EC1" w:rsidP="00A42EC1">
      <w:r>
        <w:rPr>
          <w:highlight w:val="lightGray"/>
        </w:rPr>
        <w:t>[Lejers navn]</w:t>
      </w:r>
    </w:p>
    <w:p w14:paraId="6E411DEB" w14:textId="77777777" w:rsidR="00A42EC1" w:rsidRDefault="00A42EC1" w:rsidP="00A42EC1">
      <w:r>
        <w:t>(”Lejer”)</w:t>
      </w:r>
    </w:p>
    <w:p w14:paraId="5325C1EC" w14:textId="77777777" w:rsidR="00A42EC1" w:rsidRDefault="00A42EC1" w:rsidP="00A42EC1">
      <w:pPr>
        <w:rPr>
          <w:b/>
          <w:bCs/>
        </w:rPr>
      </w:pPr>
      <w:r>
        <w:rPr>
          <w:b/>
          <w:bCs/>
        </w:rPr>
        <w:t>Lån:</w:t>
      </w:r>
      <w:r>
        <w:rPr>
          <w:b/>
          <w:bCs/>
        </w:rPr>
        <w:tab/>
      </w:r>
    </w:p>
    <w:p w14:paraId="6A8D56D2" w14:textId="77777777" w:rsidR="00A42EC1" w:rsidRDefault="00A42EC1" w:rsidP="00A42EC1">
      <w:r>
        <w:t xml:space="preserve">Långiver: </w:t>
      </w:r>
      <w:r>
        <w:rPr>
          <w:highlight w:val="lightGray"/>
        </w:rPr>
        <w:t>[långivers navn]</w:t>
      </w:r>
      <w:r>
        <w:t xml:space="preserve"> </w:t>
      </w:r>
      <w:r>
        <w:tab/>
      </w:r>
    </w:p>
    <w:p w14:paraId="4B489932" w14:textId="77777777" w:rsidR="00A42EC1" w:rsidRDefault="00A42EC1" w:rsidP="00A42EC1">
      <w:r>
        <w:t>(”Långiveren”)</w:t>
      </w:r>
      <w:r>
        <w:tab/>
      </w:r>
      <w:r>
        <w:tab/>
      </w:r>
    </w:p>
    <w:p w14:paraId="3B29E403" w14:textId="77777777" w:rsidR="00A42EC1" w:rsidRDefault="00A42EC1" w:rsidP="00A42EC1">
      <w:pPr>
        <w:rPr>
          <w:b/>
          <w:bCs/>
        </w:rPr>
      </w:pPr>
      <w:r>
        <w:t xml:space="preserve">Lån – kr.: </w:t>
      </w:r>
      <w:r>
        <w:rPr>
          <w:highlight w:val="lightGray"/>
        </w:rPr>
        <w:t>[lånets beløb]</w:t>
      </w:r>
    </w:p>
    <w:p w14:paraId="511D208E" w14:textId="77777777" w:rsidR="00A42EC1" w:rsidRDefault="00A42EC1" w:rsidP="00A42EC1">
      <w:r>
        <w:t>(”Lånet”)</w:t>
      </w:r>
      <w:r>
        <w:tab/>
      </w:r>
      <w:r>
        <w:tab/>
      </w:r>
      <w:r>
        <w:tab/>
        <w:t xml:space="preserve"> </w:t>
      </w:r>
    </w:p>
    <w:p w14:paraId="6576BCC7" w14:textId="77777777" w:rsidR="00A42EC1" w:rsidRDefault="00A42EC1" w:rsidP="00A42EC1">
      <w:pPr>
        <w:rPr>
          <w:b/>
          <w:bCs/>
        </w:rPr>
      </w:pPr>
      <w:r>
        <w:rPr>
          <w:b/>
          <w:bCs/>
        </w:rPr>
        <w:t xml:space="preserve">Udlejer meddeles herved og tiltræder, at Lejeren giver Långiveren panteret i de rettigheder, herunder eventuelle erstatningssummer, som tilkommer Lejeren efter lejekontrakten. </w:t>
      </w:r>
    </w:p>
    <w:p w14:paraId="6EA4A9F8" w14:textId="77777777" w:rsidR="00D57602" w:rsidRDefault="00D57602" w:rsidP="00D57602">
      <w:pPr>
        <w:rPr>
          <w:b/>
          <w:bCs/>
        </w:rPr>
      </w:pPr>
    </w:p>
    <w:p w14:paraId="3E19948B" w14:textId="77777777" w:rsidR="00D57602" w:rsidRDefault="00D57602" w:rsidP="00D57602">
      <w:pPr>
        <w:spacing w:after="0" w:line="240" w:lineRule="auto"/>
        <w:rPr>
          <w:b/>
          <w:bCs/>
        </w:rPr>
        <w:sectPr w:rsidR="00D57602">
          <w:headerReference w:type="default" r:id="rId8"/>
          <w:pgSz w:w="11906" w:h="16838"/>
          <w:pgMar w:top="1701" w:right="1134" w:bottom="1701" w:left="1134" w:header="708" w:footer="708" w:gutter="0"/>
          <w:cols w:space="708"/>
        </w:sectPr>
      </w:pPr>
    </w:p>
    <w:p w14:paraId="76645F4D" w14:textId="77777777" w:rsidR="00D57602" w:rsidRDefault="00D57602" w:rsidP="00D57602">
      <w:r>
        <w:t xml:space="preserve">Udlejers tiltrædelse af pantsætningen forudsætter, at der ikke kan tilkomme Långiveren eller en af Långiver anvist Lejer bedre ret end den, der er tillagt Lejeren. </w:t>
      </w:r>
    </w:p>
    <w:p w14:paraId="03A8FFC4" w14:textId="77777777" w:rsidR="00D57602" w:rsidRDefault="00D57602" w:rsidP="00D57602">
      <w:r>
        <w:t xml:space="preserve">Så længe Långiveren har et tilgodehavende hos Lejeren sikret ved pant i bygningen og i lejekontrakten, kan Udlejer ikke ophæve kontrakten som følge af misligholdelse fra Lejerens side, før Udlejer har underrettet Långiveren om misligholdelsen, og der derefter er forløbet 1 måned, uden at misligholdelsen er afhjulpet enten af Lejeren eller Långiveren. </w:t>
      </w:r>
    </w:p>
    <w:p w14:paraId="0568C02C" w14:textId="77777777" w:rsidR="00D57602" w:rsidRDefault="00D57602" w:rsidP="00D57602">
      <w:r>
        <w:t xml:space="preserve">Opsiger Lejer lejekontrakten, underretter Udlejer Långiver om opsigelsen, hvorefter Långiver inden 1 måned fra underretningen skal meddele Udlejer, om Långiver eller en af Långiver anvist ny Lejer ønsker at indtræde i lejekontrakten på samme vilkår </w:t>
      </w:r>
      <w:r>
        <w:t>som Lejer. En sådan overtagelse af lejemålet skal godkendes af Udlejer.</w:t>
      </w:r>
    </w:p>
    <w:p w14:paraId="1EA113C8" w14:textId="77777777" w:rsidR="00D57602" w:rsidRDefault="00D57602" w:rsidP="00D57602">
      <w:r>
        <w:t xml:space="preserve">Ophæves lejekontrakten af enten Udlejer eller Lejer eller overtager Långiver bygningen som brugelig pant eller på tvangsauktion, kan Långiver mod betaling af eventuelle restancer indtræde i lejekontrakten på de samme vilkår som Lejer. Långiver er ikke forpligtet til at opfylde en eventuel omsætningsforpligtelse og anvendelsesbetingelse. Långiver er herefter berettiget til at overdrage lejekontrakten til en tredjemand, som Udlejer kan godkende, såfremt tredjemand i det hele indtræder i lejekontraktens rettigheder og forpligtelser, og herunder opfylder en eventuel omsætningsforpligtelse og anvendelsesbetingelse, uagtet at Långiver ikke i en eventuel mellemliggende periode har været forpligtet til at opfylde disse betingelser. Såfremt overdragelse af lejemålet til tredjemand ikke er sket senest </w:t>
      </w:r>
      <w:r>
        <w:lastRenderedPageBreak/>
        <w:t>12 måneder efter Långivers overtagelse af lejemålet, er Udlejer berettiget til at opsige lejekontrakten med 3 måneders varsel.</w:t>
      </w:r>
    </w:p>
    <w:p w14:paraId="295EB0CA" w14:textId="77777777" w:rsidR="00243C8D" w:rsidRDefault="00243C8D" w:rsidP="00243C8D">
      <w:r>
        <w:t xml:space="preserve">Såfremt Långiver eller en af Långiver anvist Lejer indtræder i lejekontrakten, kan Udlejer ikke kræve lejestigninger udover lejestigninger, der følger af lejekontrakten og af dansk rets almindelige regler herom. </w:t>
      </w:r>
    </w:p>
    <w:p w14:paraId="30B109C1" w14:textId="77777777" w:rsidR="00243C8D" w:rsidRDefault="00243C8D" w:rsidP="00243C8D">
      <w:r>
        <w:t xml:space="preserve">Så længe Lånet indestår, forpligter Udlejer sig til at give Långiveren underretning om indrømmelser af henstand med lejebetalingen ud over 6 måneder. </w:t>
      </w:r>
    </w:p>
    <w:p w14:paraId="12D00453" w14:textId="77777777" w:rsidR="00243C8D" w:rsidRDefault="00243C8D" w:rsidP="00243C8D">
      <w:r>
        <w:t xml:space="preserve">Alle ændringer af lejekontrakten, som væsentligt forringer Långiverens sikkerhed, fx. forkortelse af uopsigelighedsperioden, væsentlige arealindskrænkninger el.lign. er, så længe Lånet indestår, kun gyldige med Långiverens samtykke. Dennes samtykke skal, så længe Lånet indestår, også indhentes, før eventuelle erstatninger til Lejeren for ændringer i lejemålet kan udbetales. </w:t>
      </w:r>
    </w:p>
    <w:p w14:paraId="51429FC2" w14:textId="77777777" w:rsidR="00243C8D" w:rsidRDefault="00243C8D" w:rsidP="00243C8D">
      <w:r>
        <w:t>Långivers pant i de på grunden opførte bygninger omfatter tillige erstatningssummer, som måtte tilkomme Lejer, som kompensation for de pantsatte bygninger mv. Erstatningssummer fastsættes efter det i lejekontrakten anførte samt efter dansk rets almindelige regler.</w:t>
      </w:r>
    </w:p>
    <w:p w14:paraId="03F7AF22" w14:textId="77777777" w:rsidR="00243C8D" w:rsidRDefault="00243C8D" w:rsidP="00243C8D">
      <w:r>
        <w:t xml:space="preserve">Så længe Lånet indestår, kan Udlejer ikke uden Långiverens samtykke forlange de til Långiveren pantsatte bygninger flyttet til et andet areal, medmindre Udlejer får brug for det udlejede areal til havnemæssige foranstaltninger, eksempelvis til vedligeholdelse, forbedring af havnen eller havnens faciliteter eller lignende. Samtykke kan i øvrigt ikke nægtes, uden vægtige grunde foreligger. Ligeledes kan Långiver ikke nægte samtykke, såfremt lejekontrakten og tillægget til lejekontrakten i materiel uændret form tinglyses på et andet areal, som bygningen flyttes til, og Långivers pant i de på arealet opførte bygninger ikke væsentligt forringes ved flytningen til et andet bekvemt beliggende areal af nogenlunde samme størrelse. Markedsværdien og prioritetsstillingen af Långivers pant skal således i det væsentlige forblive uændret og sikret mod tredjemands kolliderende rettigheder. </w:t>
      </w:r>
    </w:p>
    <w:p w14:paraId="50065875" w14:textId="77777777" w:rsidR="00243C8D" w:rsidRDefault="00243C8D" w:rsidP="00243C8D">
      <w:r>
        <w:t xml:space="preserve">Udlejer påtager sig ikke ved noteringen noget ansvar for at give oplysning om evt. tidligere noterede sikkerhedsrettigheder, der således kan forekomme. </w:t>
      </w:r>
    </w:p>
    <w:p w14:paraId="1E7C67AF" w14:textId="77777777" w:rsidR="00243C8D" w:rsidRDefault="00243C8D" w:rsidP="00243C8D">
      <w:pPr>
        <w:spacing w:after="0" w:line="240" w:lineRule="auto"/>
        <w:rPr>
          <w:b/>
          <w:bCs/>
        </w:rPr>
        <w:sectPr w:rsidR="00243C8D" w:rsidSect="00243C8D">
          <w:type w:val="continuous"/>
          <w:pgSz w:w="11906" w:h="16838"/>
          <w:pgMar w:top="1701" w:right="1134" w:bottom="1701" w:left="1134" w:header="708" w:footer="708" w:gutter="0"/>
          <w:cols w:num="2" w:space="708"/>
        </w:sectPr>
      </w:pPr>
    </w:p>
    <w:p w14:paraId="25A25C9F" w14:textId="77777777" w:rsidR="00243C8D" w:rsidRDefault="00243C8D" w:rsidP="00243C8D">
      <w:pPr>
        <w:rPr>
          <w:b/>
          <w:bCs/>
        </w:rPr>
      </w:pPr>
    </w:p>
    <w:p w14:paraId="60C81481" w14:textId="77777777" w:rsidR="00243C8D" w:rsidRDefault="00243C8D" w:rsidP="00243C8D">
      <w:r>
        <w:t xml:space="preserve">Dato: </w:t>
      </w:r>
      <w:r>
        <w:rPr>
          <w:highlight w:val="lightGray"/>
        </w:rPr>
        <w:t>[dag]/[måned], [årstal]</w:t>
      </w:r>
    </w:p>
    <w:p w14:paraId="76C78369" w14:textId="77777777" w:rsidR="00243C8D" w:rsidRDefault="00243C8D" w:rsidP="00243C8D"/>
    <w:p w14:paraId="5F093839" w14:textId="77777777" w:rsidR="00243C8D" w:rsidRDefault="00243C8D" w:rsidP="00243C8D">
      <w:pPr>
        <w:rPr>
          <w:u w:val="single"/>
        </w:rPr>
      </w:pPr>
      <w:r>
        <w:rPr>
          <w:u w:val="single"/>
        </w:rPr>
        <w:tab/>
      </w:r>
      <w:r>
        <w:rPr>
          <w:u w:val="single"/>
        </w:rPr>
        <w:tab/>
      </w:r>
      <w:r>
        <w:rPr>
          <w:u w:val="single"/>
        </w:rPr>
        <w:tab/>
      </w:r>
    </w:p>
    <w:p w14:paraId="55490586" w14:textId="7FBEBDE4" w:rsidR="007F5653" w:rsidRDefault="00243C8D" w:rsidP="00243C8D">
      <w:r>
        <w:rPr>
          <w:highlight w:val="lightGray"/>
        </w:rPr>
        <w:t>[navn]</w:t>
      </w:r>
    </w:p>
    <w:sectPr w:rsidR="007F5653" w:rsidSect="00243C8D">
      <w:headerReference w:type="default" r:id="rId9"/>
      <w:footerReference w:type="default" r:id="rId10"/>
      <w:headerReference w:type="first" r:id="rId11"/>
      <w:footerReference w:type="first" r:id="rId12"/>
      <w:type w:val="continuous"/>
      <w:pgSz w:w="11906" w:h="16838"/>
      <w:pgMar w:top="1701" w:right="1134" w:bottom="1701" w:left="1134"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7F81" w14:textId="77777777" w:rsidR="004275F4" w:rsidRDefault="004275F4" w:rsidP="009E4B94">
      <w:pPr>
        <w:spacing w:line="240" w:lineRule="auto"/>
      </w:pPr>
      <w:r>
        <w:separator/>
      </w:r>
    </w:p>
  </w:endnote>
  <w:endnote w:type="continuationSeparator" w:id="0">
    <w:p w14:paraId="57819118" w14:textId="77777777" w:rsidR="004275F4" w:rsidRDefault="004275F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E05" w14:textId="77777777" w:rsidR="009855C3" w:rsidRDefault="009855C3" w:rsidP="009855C3">
    <w:pPr>
      <w:pStyle w:val="Sidefod"/>
    </w:pPr>
    <w:r>
      <w:rPr>
        <w:noProof/>
        <w:lang w:eastAsia="da-DK"/>
      </w:rPr>
      <mc:AlternateContent>
        <mc:Choice Requires="wps">
          <w:drawing>
            <wp:anchor distT="0" distB="0" distL="114300" distR="114300" simplePos="0" relativeHeight="251659264" behindDoc="0" locked="0" layoutInCell="1" allowOverlap="1" wp14:anchorId="6DE45212" wp14:editId="6B2D6C8E">
              <wp:simplePos x="0" y="0"/>
              <wp:positionH relativeFrom="rightMargin">
                <wp:posOffset>-811171</wp:posOffset>
              </wp:positionH>
              <wp:positionV relativeFrom="page">
                <wp:posOffset>9842740</wp:posOffset>
              </wp:positionV>
              <wp:extent cx="1702435" cy="847844"/>
              <wp:effectExtent l="0" t="0" r="12065" b="9525"/>
              <wp:wrapNone/>
              <wp:docPr id="3" name="Text Box 3"/>
              <wp:cNvGraphicFramePr/>
              <a:graphic xmlns:a="http://schemas.openxmlformats.org/drawingml/2006/main">
                <a:graphicData uri="http://schemas.microsoft.com/office/word/2010/wordprocessingShape">
                  <wps:wsp>
                    <wps:cNvSpPr txBox="1"/>
                    <wps:spPr>
                      <a:xfrm>
                        <a:off x="0" y="0"/>
                        <a:ext cx="1702435" cy="847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A3ACE" w14:textId="308A8343"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176407">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45212" id="_x0000_t202" coordsize="21600,21600" o:spt="202" path="m,l,21600r21600,l21600,xe">
              <v:stroke joinstyle="miter"/>
              <v:path gradientshapeok="t" o:connecttype="rect"/>
            </v:shapetype>
            <v:shape id="Text Box 3" o:spid="_x0000_s1026" type="#_x0000_t202" style="position:absolute;margin-left:-63.85pt;margin-top:775pt;width:134.05pt;height:66.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" filled="f" stroked="f" strokeweight=".5pt">
              <v:textbox inset="0,0,0,0">
                <w:txbxContent>
                  <w:p w14:paraId="51BA3ACE" w14:textId="308A8343"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176407">
                      <w:rPr>
                        <w:rStyle w:val="Sidetal"/>
                        <w:noProof/>
                      </w:rPr>
                      <w:t>1</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748F" w14:textId="77777777" w:rsidR="009855C3" w:rsidRDefault="009855C3" w:rsidP="009855C3">
    <w:pPr>
      <w:pStyle w:val="Sidefod"/>
    </w:pPr>
    <w:r>
      <w:rPr>
        <w:noProof/>
        <w:lang w:eastAsia="da-DK"/>
      </w:rPr>
      <mc:AlternateContent>
        <mc:Choice Requires="wps">
          <w:drawing>
            <wp:anchor distT="0" distB="0" distL="114300" distR="114300" simplePos="0" relativeHeight="251657216" behindDoc="0" locked="0" layoutInCell="1" allowOverlap="1" wp14:anchorId="5604B946" wp14:editId="0E449A35">
              <wp:simplePos x="0" y="0"/>
              <wp:positionH relativeFrom="rightMargin">
                <wp:posOffset>-811530</wp:posOffset>
              </wp:positionH>
              <wp:positionV relativeFrom="page">
                <wp:posOffset>9886950</wp:posOffset>
              </wp:positionV>
              <wp:extent cx="1702435" cy="803275"/>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70243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E163A"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4B946" id="_x0000_t202" coordsize="21600,21600" o:spt="202" path="m,l,21600r21600,l21600,xe">
              <v:stroke joinstyle="miter"/>
              <v:path gradientshapeok="t" o:connecttype="rect"/>
            </v:shapetype>
            <v:shape id="Text Box 2" o:spid="_x0000_s1027" type="#_x0000_t202" style="position:absolute;margin-left:-63.9pt;margin-top:778.5pt;width:134.05pt;height:63.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" filled="f" stroked="f" strokeweight=".5pt">
              <v:textbox inset="0,0,0,0">
                <w:txbxContent>
                  <w:p w14:paraId="690E163A"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DCD5" w14:textId="77777777" w:rsidR="004275F4" w:rsidRDefault="004275F4" w:rsidP="009E4B94">
      <w:pPr>
        <w:spacing w:line="240" w:lineRule="auto"/>
      </w:pPr>
      <w:r>
        <w:separator/>
      </w:r>
    </w:p>
  </w:footnote>
  <w:footnote w:type="continuationSeparator" w:id="0">
    <w:p w14:paraId="5F961001" w14:textId="77777777" w:rsidR="004275F4" w:rsidRDefault="004275F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0424" w14:textId="51A79C98" w:rsidR="00D57602" w:rsidRDefault="00D57602">
    <w:pPr>
      <w:pStyle w:val="Sidehoved"/>
    </w:pPr>
    <w:r>
      <w:rPr>
        <w:noProof/>
        <w:lang w:eastAsia="da-DK"/>
      </w:rPr>
      <w:drawing>
        <wp:anchor distT="0" distB="0" distL="114300" distR="114300" simplePos="0" relativeHeight="251661824" behindDoc="0" locked="0" layoutInCell="1" allowOverlap="1" wp14:anchorId="262F5587" wp14:editId="00F0DB83">
          <wp:simplePos x="0" y="0"/>
          <wp:positionH relativeFrom="margin">
            <wp:posOffset>0</wp:posOffset>
          </wp:positionH>
          <wp:positionV relativeFrom="page">
            <wp:posOffset>448945</wp:posOffset>
          </wp:positionV>
          <wp:extent cx="2066400" cy="576000"/>
          <wp:effectExtent l="0" t="0" r="0" b="0"/>
          <wp:wrapNone/>
          <wp:docPr id="8"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4AB1" w14:textId="77777777" w:rsidR="004610DE" w:rsidRDefault="00086C8B">
    <w:pPr>
      <w:pStyle w:val="Sidehoved"/>
    </w:pPr>
    <w:r>
      <w:rPr>
        <w:noProof/>
        <w:lang w:eastAsia="da-DK"/>
      </w:rPr>
      <w:drawing>
        <wp:anchor distT="0" distB="0" distL="114300" distR="114300" simplePos="0" relativeHeight="251661312" behindDoc="0" locked="0" layoutInCell="1" allowOverlap="1" wp14:anchorId="14ED6903" wp14:editId="72E247AB">
          <wp:simplePos x="0" y="0"/>
          <wp:positionH relativeFrom="margin">
            <wp:posOffset>28575</wp:posOffset>
          </wp:positionH>
          <wp:positionV relativeFrom="page">
            <wp:posOffset>542925</wp:posOffset>
          </wp:positionV>
          <wp:extent cx="2066400" cy="576000"/>
          <wp:effectExtent l="0" t="0" r="0" b="0"/>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p w14:paraId="20B56CED" w14:textId="77777777" w:rsidR="004610DE" w:rsidRDefault="004610DE" w:rsidP="004610DE">
    <w:pPr>
      <w:pStyle w:val="Sidehoved"/>
    </w:pPr>
  </w:p>
  <w:p w14:paraId="6B20870D" w14:textId="77777777" w:rsidR="004610DE" w:rsidRDefault="004610DE" w:rsidP="004610D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5E6E" w14:textId="77777777" w:rsidR="0009128C" w:rsidRDefault="0009128C" w:rsidP="00DD1936">
    <w:pPr>
      <w:pStyle w:val="Sidehoved"/>
    </w:pPr>
  </w:p>
  <w:p w14:paraId="4EA587A3" w14:textId="77777777" w:rsidR="008F4D20" w:rsidRDefault="00B339C6" w:rsidP="00DD1936">
    <w:pPr>
      <w:pStyle w:val="Sidehoved"/>
    </w:pPr>
    <w:r>
      <w:rPr>
        <w:noProof/>
        <w:lang w:eastAsia="da-DK"/>
      </w:rPr>
      <w:drawing>
        <wp:anchor distT="0" distB="0" distL="114300" distR="114300" simplePos="0" relativeHeight="251655168" behindDoc="0" locked="0" layoutInCell="1" allowOverlap="1" wp14:anchorId="48AA72B4" wp14:editId="4DFF4B9E">
          <wp:simplePos x="0" y="0"/>
          <wp:positionH relativeFrom="margin">
            <wp:align>left</wp:align>
          </wp:positionH>
          <wp:positionV relativeFrom="page">
            <wp:posOffset>566626</wp:posOffset>
          </wp:positionV>
          <wp:extent cx="2552400" cy="450000"/>
          <wp:effectExtent l="0" t="0" r="635" b="7620"/>
          <wp:wrapNone/>
          <wp:docPr id="5"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a:extLst>
                      <a:ext uri="{28A0092B-C50C-407E-A947-70E740481C1C}">
                        <a14:useLocalDpi xmlns:a14="http://schemas.microsoft.com/office/drawing/2010/main" val="0"/>
                      </a:ext>
                    </a:extLst>
                  </a:blip>
                  <a:stretch>
                    <a:fillRect/>
                  </a:stretch>
                </pic:blipFill>
                <pic:spPr>
                  <a:xfrm>
                    <a:off x="0" y="0"/>
                    <a:ext cx="25524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0919DC"/>
    <w:multiLevelType w:val="hybridMultilevel"/>
    <w:tmpl w:val="A8B6FFD8"/>
    <w:lvl w:ilvl="0" w:tplc="75AE248A">
      <w:start w:val="1"/>
      <w:numFmt w:val="decimal"/>
      <w:pStyle w:val="Opstillingmed1"/>
      <w:lvlText w:val="(%1)"/>
      <w:lvlJc w:val="left"/>
      <w:pPr>
        <w:tabs>
          <w:tab w:val="num" w:pos="992"/>
        </w:tabs>
        <w:ind w:left="992" w:hanging="992"/>
      </w:pPr>
      <w:rPr>
        <w:strike w:val="0"/>
        <w:dstrike w:val="0"/>
        <w:u w:val="none"/>
        <w:effect w:val="none"/>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0" w15:restartNumberingAfterBreak="0">
    <w:nsid w:val="7E20588C"/>
    <w:multiLevelType w:val="multilevel"/>
    <w:tmpl w:val="886CF78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B382FC52"/>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autoHyphenation/>
  <w:hyphenationZone w:val="425"/>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ngPYqJMAEk487DBC2u5HOV6urApJKFfr23Ipa5D3MLYidDxNj+oE0wu2egimuCJd"/>
  </w:docVars>
  <w:rsids>
    <w:rsidRoot w:val="004275F4"/>
    <w:rsid w:val="00004865"/>
    <w:rsid w:val="00016218"/>
    <w:rsid w:val="00021F22"/>
    <w:rsid w:val="00022133"/>
    <w:rsid w:val="000335E0"/>
    <w:rsid w:val="00070A1F"/>
    <w:rsid w:val="00080393"/>
    <w:rsid w:val="00086C8B"/>
    <w:rsid w:val="0009128C"/>
    <w:rsid w:val="00094ABD"/>
    <w:rsid w:val="0009564C"/>
    <w:rsid w:val="000A42EB"/>
    <w:rsid w:val="000B01BB"/>
    <w:rsid w:val="000B1EF2"/>
    <w:rsid w:val="000C274C"/>
    <w:rsid w:val="001012C9"/>
    <w:rsid w:val="00103E3F"/>
    <w:rsid w:val="0010719C"/>
    <w:rsid w:val="00127B95"/>
    <w:rsid w:val="0013244F"/>
    <w:rsid w:val="00154497"/>
    <w:rsid w:val="00176407"/>
    <w:rsid w:val="001776F0"/>
    <w:rsid w:val="00177B68"/>
    <w:rsid w:val="00182651"/>
    <w:rsid w:val="001B1D1E"/>
    <w:rsid w:val="001B432B"/>
    <w:rsid w:val="001D60BD"/>
    <w:rsid w:val="001F6F98"/>
    <w:rsid w:val="00233DE7"/>
    <w:rsid w:val="00243C8D"/>
    <w:rsid w:val="00244D70"/>
    <w:rsid w:val="00273CAC"/>
    <w:rsid w:val="00276E18"/>
    <w:rsid w:val="002C3C58"/>
    <w:rsid w:val="002C5297"/>
    <w:rsid w:val="002D2A26"/>
    <w:rsid w:val="002D48D1"/>
    <w:rsid w:val="002D5562"/>
    <w:rsid w:val="002E27B6"/>
    <w:rsid w:val="002E74A4"/>
    <w:rsid w:val="0031681D"/>
    <w:rsid w:val="00333398"/>
    <w:rsid w:val="00361BC1"/>
    <w:rsid w:val="003649EA"/>
    <w:rsid w:val="003B35B0"/>
    <w:rsid w:val="003C3569"/>
    <w:rsid w:val="003C4F9F"/>
    <w:rsid w:val="003C60F1"/>
    <w:rsid w:val="003E570A"/>
    <w:rsid w:val="00400771"/>
    <w:rsid w:val="004132EE"/>
    <w:rsid w:val="00421009"/>
    <w:rsid w:val="00424709"/>
    <w:rsid w:val="00424AD9"/>
    <w:rsid w:val="004275F4"/>
    <w:rsid w:val="00440C85"/>
    <w:rsid w:val="004546D6"/>
    <w:rsid w:val="00454F08"/>
    <w:rsid w:val="004610DE"/>
    <w:rsid w:val="00486B20"/>
    <w:rsid w:val="004A5FFD"/>
    <w:rsid w:val="004B44F9"/>
    <w:rsid w:val="004B7584"/>
    <w:rsid w:val="004C01B2"/>
    <w:rsid w:val="004D6649"/>
    <w:rsid w:val="004E1AA9"/>
    <w:rsid w:val="004F1ED7"/>
    <w:rsid w:val="004F6AB7"/>
    <w:rsid w:val="005178A7"/>
    <w:rsid w:val="00526160"/>
    <w:rsid w:val="00542BA7"/>
    <w:rsid w:val="00543EF2"/>
    <w:rsid w:val="00561C72"/>
    <w:rsid w:val="00577D1D"/>
    <w:rsid w:val="0058178C"/>
    <w:rsid w:val="00582AE7"/>
    <w:rsid w:val="005969C6"/>
    <w:rsid w:val="005A28D4"/>
    <w:rsid w:val="005B1E6A"/>
    <w:rsid w:val="005C5F97"/>
    <w:rsid w:val="005C769C"/>
    <w:rsid w:val="005D4E19"/>
    <w:rsid w:val="005F1580"/>
    <w:rsid w:val="005F3ED8"/>
    <w:rsid w:val="005F6B57"/>
    <w:rsid w:val="00655B49"/>
    <w:rsid w:val="00674045"/>
    <w:rsid w:val="00681D83"/>
    <w:rsid w:val="0068233A"/>
    <w:rsid w:val="00684B69"/>
    <w:rsid w:val="006900C2"/>
    <w:rsid w:val="006965FC"/>
    <w:rsid w:val="006B30A9"/>
    <w:rsid w:val="006D78C2"/>
    <w:rsid w:val="007008EE"/>
    <w:rsid w:val="0070267E"/>
    <w:rsid w:val="00706E32"/>
    <w:rsid w:val="00712CB3"/>
    <w:rsid w:val="00726A1D"/>
    <w:rsid w:val="007546AF"/>
    <w:rsid w:val="00765934"/>
    <w:rsid w:val="0077451B"/>
    <w:rsid w:val="007757CC"/>
    <w:rsid w:val="007760E6"/>
    <w:rsid w:val="007830AC"/>
    <w:rsid w:val="007A2417"/>
    <w:rsid w:val="007A54B8"/>
    <w:rsid w:val="007D091C"/>
    <w:rsid w:val="007E373C"/>
    <w:rsid w:val="007F5653"/>
    <w:rsid w:val="008002CE"/>
    <w:rsid w:val="00836161"/>
    <w:rsid w:val="008378A6"/>
    <w:rsid w:val="0084319C"/>
    <w:rsid w:val="0088565F"/>
    <w:rsid w:val="00892D08"/>
    <w:rsid w:val="00893791"/>
    <w:rsid w:val="00894846"/>
    <w:rsid w:val="008C1D07"/>
    <w:rsid w:val="008D3A23"/>
    <w:rsid w:val="008E5A6D"/>
    <w:rsid w:val="008F2CB4"/>
    <w:rsid w:val="008F32DF"/>
    <w:rsid w:val="008F4D20"/>
    <w:rsid w:val="009004F7"/>
    <w:rsid w:val="00912F6F"/>
    <w:rsid w:val="00914E3A"/>
    <w:rsid w:val="00934225"/>
    <w:rsid w:val="0094757D"/>
    <w:rsid w:val="0095144E"/>
    <w:rsid w:val="00951B25"/>
    <w:rsid w:val="00955149"/>
    <w:rsid w:val="009737E4"/>
    <w:rsid w:val="00983B74"/>
    <w:rsid w:val="009855C3"/>
    <w:rsid w:val="00986611"/>
    <w:rsid w:val="00990263"/>
    <w:rsid w:val="009A4CCC"/>
    <w:rsid w:val="009C6526"/>
    <w:rsid w:val="009D1E80"/>
    <w:rsid w:val="009E4B94"/>
    <w:rsid w:val="009F1A11"/>
    <w:rsid w:val="009F1B4C"/>
    <w:rsid w:val="00A13C3D"/>
    <w:rsid w:val="00A36426"/>
    <w:rsid w:val="00A42EC1"/>
    <w:rsid w:val="00A64E59"/>
    <w:rsid w:val="00A91DA5"/>
    <w:rsid w:val="00AA1FF1"/>
    <w:rsid w:val="00AB0D1B"/>
    <w:rsid w:val="00AB4582"/>
    <w:rsid w:val="00AD5F89"/>
    <w:rsid w:val="00AD7AD8"/>
    <w:rsid w:val="00AF1D02"/>
    <w:rsid w:val="00B00D92"/>
    <w:rsid w:val="00B0422A"/>
    <w:rsid w:val="00B24E70"/>
    <w:rsid w:val="00B339C6"/>
    <w:rsid w:val="00B3738C"/>
    <w:rsid w:val="00B809F6"/>
    <w:rsid w:val="00BB4255"/>
    <w:rsid w:val="00C02B5B"/>
    <w:rsid w:val="00C1603B"/>
    <w:rsid w:val="00C357EF"/>
    <w:rsid w:val="00C439CB"/>
    <w:rsid w:val="00C645B8"/>
    <w:rsid w:val="00C776EA"/>
    <w:rsid w:val="00CA0183"/>
    <w:rsid w:val="00CA0A7D"/>
    <w:rsid w:val="00CC6322"/>
    <w:rsid w:val="00CC658D"/>
    <w:rsid w:val="00CC70DF"/>
    <w:rsid w:val="00CE5168"/>
    <w:rsid w:val="00CF0343"/>
    <w:rsid w:val="00CF104F"/>
    <w:rsid w:val="00CF4F37"/>
    <w:rsid w:val="00D2152F"/>
    <w:rsid w:val="00D21F1A"/>
    <w:rsid w:val="00D267B7"/>
    <w:rsid w:val="00D27D0E"/>
    <w:rsid w:val="00D315D8"/>
    <w:rsid w:val="00D3752F"/>
    <w:rsid w:val="00D53670"/>
    <w:rsid w:val="00D57602"/>
    <w:rsid w:val="00D77933"/>
    <w:rsid w:val="00D87C66"/>
    <w:rsid w:val="00D96141"/>
    <w:rsid w:val="00D96501"/>
    <w:rsid w:val="00DB31AF"/>
    <w:rsid w:val="00DC022D"/>
    <w:rsid w:val="00DC1387"/>
    <w:rsid w:val="00DC246F"/>
    <w:rsid w:val="00DC61BD"/>
    <w:rsid w:val="00DD1936"/>
    <w:rsid w:val="00DD7510"/>
    <w:rsid w:val="00DE2B28"/>
    <w:rsid w:val="00E11C04"/>
    <w:rsid w:val="00E40B8F"/>
    <w:rsid w:val="00E4112B"/>
    <w:rsid w:val="00E52C33"/>
    <w:rsid w:val="00E53EE9"/>
    <w:rsid w:val="00E700DF"/>
    <w:rsid w:val="00E958E1"/>
    <w:rsid w:val="00ED6EC5"/>
    <w:rsid w:val="00EE50FD"/>
    <w:rsid w:val="00F030EC"/>
    <w:rsid w:val="00F04788"/>
    <w:rsid w:val="00F233E7"/>
    <w:rsid w:val="00F35362"/>
    <w:rsid w:val="00F422A8"/>
    <w:rsid w:val="00F57ECA"/>
    <w:rsid w:val="00F67A0F"/>
    <w:rsid w:val="00F710A5"/>
    <w:rsid w:val="00F73354"/>
    <w:rsid w:val="00FC0DC2"/>
    <w:rsid w:val="00FD1E41"/>
    <w:rsid w:val="00FD48B9"/>
    <w:rsid w:val="00FE2C9C"/>
    <w:rsid w:val="00FE60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4669D8"/>
  <w15:docId w15:val="{109CD123-8D3C-4719-B02E-5D8A9612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F1"/>
    <w:pPr>
      <w:spacing w:after="180" w:line="240" w:lineRule="atLeast"/>
    </w:pPr>
  </w:style>
  <w:style w:type="paragraph" w:styleId="Overskrift1">
    <w:name w:val="heading 1"/>
    <w:basedOn w:val="Normal"/>
    <w:next w:val="Normal"/>
    <w:link w:val="Overskrift1Tegn"/>
    <w:uiPriority w:val="9"/>
    <w:qFormat/>
    <w:rsid w:val="000B1EF2"/>
    <w:pPr>
      <w:keepNext/>
      <w:keepLines/>
      <w:spacing w:before="240" w:line="28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D60BD"/>
    <w:pPr>
      <w:keepNext/>
      <w:keepLines/>
      <w:spacing w:before="240" w:after="4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AD7AD8"/>
    <w:pPr>
      <w:keepNext/>
      <w:keepLines/>
      <w:spacing w:before="12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9"/>
    <w:rsid w:val="000B1EF2"/>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D60BD"/>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AD7AD8"/>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C1D07"/>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C1D07"/>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57ECA"/>
    <w:rPr>
      <w:rFonts w:ascii="Verdana" w:hAnsi="Verdana"/>
      <w:sz w:val="16"/>
    </w:rPr>
  </w:style>
  <w:style w:type="paragraph" w:customStyle="1" w:styleId="Template">
    <w:name w:val="Template"/>
    <w:uiPriority w:val="8"/>
    <w:semiHidden/>
    <w:rsid w:val="00B339C6"/>
    <w:pPr>
      <w:spacing w:line="240" w:lineRule="atLeast"/>
    </w:pPr>
    <w:rPr>
      <w:noProof/>
      <w:sz w:val="16"/>
    </w:rPr>
  </w:style>
  <w:style w:type="paragraph" w:customStyle="1" w:styleId="Template-Adresse">
    <w:name w:val="Template - Adresse"/>
    <w:basedOn w:val="Template"/>
    <w:uiPriority w:val="8"/>
    <w:semiHidden/>
    <w:rsid w:val="00E958E1"/>
    <w:pPr>
      <w:suppressAutoHyphens/>
      <w:spacing w:line="200" w:lineRule="atLeast"/>
    </w:pPr>
  </w:style>
  <w:style w:type="paragraph" w:customStyle="1" w:styleId="Template-Virksomhedsnavn">
    <w:name w:val="Template - Virksomheds navn"/>
    <w:basedOn w:val="Template-Adresse"/>
    <w:next w:val="Template-Adresse"/>
    <w:uiPriority w:val="8"/>
    <w:semiHidden/>
    <w:rsid w:val="00CF104F"/>
    <w:pPr>
      <w:spacing w:line="24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4546D6"/>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3649EA"/>
    <w:pPr>
      <w:spacing w:line="280" w:lineRule="atLeast"/>
    </w:pPr>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0B1EF2"/>
    <w:pPr>
      <w:spacing w:before="0"/>
    </w:pPr>
  </w:style>
  <w:style w:type="paragraph" w:customStyle="1" w:styleId="Opstillingmed1">
    <w:name w:val="Opstilling med (1)"/>
    <w:aliases w:val="(2),(3)"/>
    <w:basedOn w:val="Normal"/>
    <w:rsid w:val="00A42EC1"/>
    <w:pPr>
      <w:numPr>
        <w:numId w:val="13"/>
      </w:numPr>
      <w:spacing w:after="0" w:line="360" w:lineRule="auto"/>
      <w:jc w:val="both"/>
    </w:pPr>
    <w:rPr>
      <w:rFonts w:eastAsia="Times New Roman" w:cs="Times New Roman"/>
      <w:spacing w:val="6"/>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46">
      <w:bodyDiv w:val="1"/>
      <w:marLeft w:val="0"/>
      <w:marRight w:val="0"/>
      <w:marTop w:val="0"/>
      <w:marBottom w:val="0"/>
      <w:divBdr>
        <w:top w:val="none" w:sz="0" w:space="0" w:color="auto"/>
        <w:left w:val="none" w:sz="0" w:space="0" w:color="auto"/>
        <w:bottom w:val="none" w:sz="0" w:space="0" w:color="auto"/>
        <w:right w:val="none" w:sz="0" w:space="0" w:color="auto"/>
      </w:divBdr>
    </w:div>
    <w:div w:id="599291465">
      <w:bodyDiv w:val="1"/>
      <w:marLeft w:val="0"/>
      <w:marRight w:val="0"/>
      <w:marTop w:val="0"/>
      <w:marBottom w:val="0"/>
      <w:divBdr>
        <w:top w:val="none" w:sz="0" w:space="0" w:color="auto"/>
        <w:left w:val="none" w:sz="0" w:space="0" w:color="auto"/>
        <w:bottom w:val="none" w:sz="0" w:space="0" w:color="auto"/>
        <w:right w:val="none" w:sz="0" w:space="0" w:color="auto"/>
      </w:divBdr>
    </w:div>
    <w:div w:id="735396021">
      <w:bodyDiv w:val="1"/>
      <w:marLeft w:val="0"/>
      <w:marRight w:val="0"/>
      <w:marTop w:val="0"/>
      <w:marBottom w:val="0"/>
      <w:divBdr>
        <w:top w:val="none" w:sz="0" w:space="0" w:color="auto"/>
        <w:left w:val="none" w:sz="0" w:space="0" w:color="auto"/>
        <w:bottom w:val="none" w:sz="0" w:space="0" w:color="auto"/>
        <w:right w:val="none" w:sz="0" w:space="0" w:color="auto"/>
      </w:divBdr>
    </w:div>
    <w:div w:id="803084668">
      <w:bodyDiv w:val="1"/>
      <w:marLeft w:val="0"/>
      <w:marRight w:val="0"/>
      <w:marTop w:val="0"/>
      <w:marBottom w:val="0"/>
      <w:divBdr>
        <w:top w:val="none" w:sz="0" w:space="0" w:color="auto"/>
        <w:left w:val="none" w:sz="0" w:space="0" w:color="auto"/>
        <w:bottom w:val="none" w:sz="0" w:space="0" w:color="auto"/>
        <w:right w:val="none" w:sz="0" w:space="0" w:color="auto"/>
      </w:divBdr>
    </w:div>
    <w:div w:id="982544013">
      <w:bodyDiv w:val="1"/>
      <w:marLeft w:val="0"/>
      <w:marRight w:val="0"/>
      <w:marTop w:val="0"/>
      <w:marBottom w:val="0"/>
      <w:divBdr>
        <w:top w:val="none" w:sz="0" w:space="0" w:color="auto"/>
        <w:left w:val="none" w:sz="0" w:space="0" w:color="auto"/>
        <w:bottom w:val="none" w:sz="0" w:space="0" w:color="auto"/>
        <w:right w:val="none" w:sz="0" w:space="0" w:color="auto"/>
      </w:divBdr>
    </w:div>
    <w:div w:id="1029188113">
      <w:bodyDiv w:val="1"/>
      <w:marLeft w:val="0"/>
      <w:marRight w:val="0"/>
      <w:marTop w:val="0"/>
      <w:marBottom w:val="0"/>
      <w:divBdr>
        <w:top w:val="none" w:sz="0" w:space="0" w:color="auto"/>
        <w:left w:val="none" w:sz="0" w:space="0" w:color="auto"/>
        <w:bottom w:val="none" w:sz="0" w:space="0" w:color="auto"/>
        <w:right w:val="none" w:sz="0" w:space="0" w:color="auto"/>
      </w:divBdr>
    </w:div>
    <w:div w:id="1234003224">
      <w:bodyDiv w:val="1"/>
      <w:marLeft w:val="0"/>
      <w:marRight w:val="0"/>
      <w:marTop w:val="0"/>
      <w:marBottom w:val="0"/>
      <w:divBdr>
        <w:top w:val="none" w:sz="0" w:space="0" w:color="auto"/>
        <w:left w:val="none" w:sz="0" w:space="0" w:color="auto"/>
        <w:bottom w:val="none" w:sz="0" w:space="0" w:color="auto"/>
        <w:right w:val="none" w:sz="0" w:space="0" w:color="auto"/>
      </w:divBdr>
    </w:div>
    <w:div w:id="1454134894">
      <w:bodyDiv w:val="1"/>
      <w:marLeft w:val="0"/>
      <w:marRight w:val="0"/>
      <w:marTop w:val="0"/>
      <w:marBottom w:val="0"/>
      <w:divBdr>
        <w:top w:val="none" w:sz="0" w:space="0" w:color="auto"/>
        <w:left w:val="none" w:sz="0" w:space="0" w:color="auto"/>
        <w:bottom w:val="none" w:sz="0" w:space="0" w:color="auto"/>
        <w:right w:val="none" w:sz="0" w:space="0" w:color="auto"/>
      </w:divBdr>
    </w:div>
    <w:div w:id="16203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ollandkommune">
      <a:dk1>
        <a:srgbClr val="000000"/>
      </a:dk1>
      <a:lt1>
        <a:srgbClr val="FFFFFF"/>
      </a:lt1>
      <a:dk2>
        <a:srgbClr val="1A1A1A"/>
      </a:dk2>
      <a:lt2>
        <a:srgbClr val="F2F2F2"/>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208A-D883-4013-A07F-639FF29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3728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Lolland Kommune</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Tummas Juul</dc:creator>
  <cp:lastModifiedBy>Tummas Juul</cp:lastModifiedBy>
  <cp:revision>2</cp:revision>
  <dcterms:created xsi:type="dcterms:W3CDTF">2022-02-03T08:17:00Z</dcterms:created>
  <dcterms:modified xsi:type="dcterms:W3CDTF">2022-02-03T08:17:00Z</dcterms:modified>
</cp:coreProperties>
</file>